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8606"/>
      </w:tblGrid>
      <w:tr w:rsidR="00956864" w:rsidRPr="00956864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56864" w:rsidRPr="00956864" w:rsidRDefault="00956864" w:rsidP="00956864">
            <w:pPr>
              <w:widowControl/>
              <w:spacing w:before="100" w:beforeAutospacing="1" w:after="100" w:afterAutospacing="1" w:line="360" w:lineRule="atLeast"/>
              <w:jc w:val="center"/>
              <w:outlineLvl w:val="0"/>
              <w:rPr>
                <w:rFonts w:ascii="Arial" w:eastAsia="宋体" w:hAnsi="Arial" w:cs="Arial"/>
                <w:b/>
                <w:bCs/>
                <w:color w:val="FE7E10"/>
                <w:kern w:val="36"/>
                <w:sz w:val="27"/>
                <w:szCs w:val="27"/>
              </w:rPr>
            </w:pPr>
            <w:r w:rsidRPr="00956864">
              <w:rPr>
                <w:rFonts w:ascii="Arial" w:eastAsia="宋体" w:hAnsi="Arial" w:cs="Arial"/>
                <w:b/>
                <w:bCs/>
                <w:color w:val="FE7E10"/>
                <w:kern w:val="36"/>
                <w:sz w:val="27"/>
                <w:szCs w:val="27"/>
              </w:rPr>
              <w:t>2017</w:t>
            </w:r>
            <w:r w:rsidRPr="00956864">
              <w:rPr>
                <w:rFonts w:ascii="Arial" w:eastAsia="宋体" w:hAnsi="Arial" w:cs="Arial"/>
                <w:b/>
                <w:bCs/>
                <w:color w:val="FE7E10"/>
                <w:kern w:val="36"/>
                <w:sz w:val="27"/>
                <w:szCs w:val="27"/>
              </w:rPr>
              <w:t>年动画片制作竞赛规程</w:t>
            </w:r>
          </w:p>
          <w:p w:rsidR="00956864" w:rsidRPr="00956864" w:rsidRDefault="00956864" w:rsidP="009568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56864"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 w:rsidRPr="00956864">
              <w:rPr>
                <w:rFonts w:ascii="Arial" w:eastAsia="宋体" w:hAnsi="Arial" w:cs="Arial"/>
                <w:color w:val="000000"/>
                <w:kern w:val="0"/>
                <w:szCs w:val="21"/>
              </w:rPr>
              <w:t>年阜阳市中职大赛阜阳工业经济学校赛点</w:t>
            </w:r>
            <w:r w:rsidRPr="0095686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56864" w:rsidRPr="00956864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56864" w:rsidRPr="00956864" w:rsidRDefault="00956864" w:rsidP="009568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56864" w:rsidRPr="00956864">
        <w:trPr>
          <w:trHeight w:val="6000"/>
          <w:tblCellSpacing w:w="75" w:type="dxa"/>
          <w:jc w:val="center"/>
        </w:trPr>
        <w:tc>
          <w:tcPr>
            <w:tcW w:w="0" w:type="auto"/>
            <w:hideMark/>
          </w:tcPr>
          <w:p w:rsidR="00956864" w:rsidRPr="00956864" w:rsidRDefault="00956864" w:rsidP="00956864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一、竞赛名称</w:t>
            </w:r>
          </w:p>
          <w:p w:rsidR="00956864" w:rsidRPr="00956864" w:rsidRDefault="00956864" w:rsidP="00956864">
            <w:pPr>
              <w:widowControl/>
              <w:spacing w:line="360" w:lineRule="auto"/>
              <w:ind w:left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三维动画片制作（教师组、学生组）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二、竞赛目的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通过竞赛通过赛，为“信息技术类与数字媒体技术”专业学生三维建模的基本功与实战能力，具备制作三维动画的基本技能，提高学生影视动画制作对应岗位职业能力和岗位协作性，更好地培养影视动画基础人才，为信息产业、创意产业、文化产业发展服务；搭建中职学校信息技术类、广播影视类的校企合作平台，促进影视动画技术主流软件及相关技术在中职院校中的教学应用；推进阜阳市学结合的人才培养模式改革，引导四川省中职学校信息技术类和数字媒体类专业的教学改革方向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三、竞赛内容</w:t>
            </w:r>
          </w:p>
          <w:p w:rsidR="00956864" w:rsidRPr="00956864" w:rsidRDefault="00956864" w:rsidP="00956864">
            <w:pPr>
              <w:widowControl/>
              <w:adjustRightInd w:val="0"/>
              <w:spacing w:line="540" w:lineRule="atLeast"/>
              <w:ind w:firstLineChars="200"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6864">
              <w:rPr>
                <w:rFonts w:ascii="仿宋_GB2312" w:eastAsia="仿宋_GB2312" w:hAnsi="Cambria" w:cs="Arial" w:hint="eastAsia"/>
                <w:color w:val="000000"/>
                <w:sz w:val="24"/>
                <w:szCs w:val="24"/>
              </w:rPr>
              <w:t>本赛项比赛时间为3个半小时。</w:t>
            </w:r>
          </w:p>
          <w:p w:rsidR="00956864" w:rsidRPr="00956864" w:rsidRDefault="00956864" w:rsidP="00956864">
            <w:pPr>
              <w:widowControl/>
              <w:adjustRightInd w:val="0"/>
              <w:spacing w:line="540" w:lineRule="atLeast"/>
              <w:ind w:firstLineChars="200"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6864">
              <w:rPr>
                <w:rFonts w:ascii="仿宋_GB2312" w:eastAsia="仿宋_GB2312" w:hAnsi="Cambria" w:cs="Arial" w:hint="eastAsia"/>
                <w:color w:val="000000"/>
                <w:sz w:val="24"/>
                <w:szCs w:val="24"/>
              </w:rPr>
              <w:t>竞赛以全真三维动画片制作工程项目为基础，面向岗位技能，同时考察学生的快速学习和应用能力，在竞赛中考核学生对三维动画核心技术的掌握程度。  选手基于赛场软、硬件环境，按照赛题要求，完成项目指定的角色模型和需要的场景与道具模型，创作一段不短于15秒的卡通风格的三维动画。具体需要完成的工作包括三维建模、材质设计、非角色动画与角色动画、灯光布置、渲染、输出、合成等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四、竞赛试题</w:t>
            </w:r>
          </w:p>
          <w:p w:rsidR="00956864" w:rsidRPr="00956864" w:rsidRDefault="00956864" w:rsidP="00956864">
            <w:pPr>
              <w:widowControl/>
              <w:spacing w:line="56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1、比赛分为三维模型制作；灯光材质贴图渲染和动画设计制作三个模块。</w:t>
            </w:r>
          </w:p>
          <w:p w:rsidR="00956864" w:rsidRPr="00956864" w:rsidRDefault="00956864" w:rsidP="00956864">
            <w:pPr>
              <w:widowControl/>
              <w:spacing w:line="56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2、模型制作要求完成项目指定的三维建模。</w:t>
            </w:r>
          </w:p>
          <w:p w:rsidR="00956864" w:rsidRPr="00956864" w:rsidRDefault="00956864" w:rsidP="00956864">
            <w:pPr>
              <w:widowControl/>
              <w:spacing w:line="36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3、为模型添加材质、贴图进行渲染输出。</w:t>
            </w:r>
          </w:p>
          <w:p w:rsidR="00956864" w:rsidRPr="00956864" w:rsidRDefault="00956864" w:rsidP="00956864">
            <w:pPr>
              <w:widowControl/>
              <w:spacing w:line="36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4、根据项目要求完成动画设计与制作。</w:t>
            </w:r>
          </w:p>
          <w:p w:rsidR="00956864" w:rsidRPr="00956864" w:rsidRDefault="00956864" w:rsidP="00956864">
            <w:pPr>
              <w:widowControl/>
              <w:spacing w:line="36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五、竞赛方式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比赛采取个人赛方式进行，男女不限，各参赛选手需在210分钟内独立完成给定项目所要求的任务。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六、竞赛规则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  <w:t>1</w:t>
            </w:r>
            <w:r w:rsidRPr="009568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竞赛所用计算机硬件设备和相关软件由大会提供。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2、参赛选手应严格遵守赛场纪律，服从指挥，着装整洁，仪表端庄，讲文明礼貌。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3、竞赛前由参赛选手抽签确定比赛机位（或工作台）；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、参赛选手须提前10分钟入场，迟到超过30分钟不得入场。入场须佩戴参赛证并出示身份证，按机位号入座，将参赛证和身份证置于台桌左上角备查，并根据比赛现场工作人员提示检查比赛所需一切物品，齐全后选手签字确认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  <w:t>5</w:t>
            </w:r>
            <w:r w:rsidRPr="009568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比赛时间为210分钟，连续进行。竞赛过程中，饮水由赛场统一提供，选手休息、饮食或如厕时间均计算在竞赛时间内。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  <w:t>6</w:t>
            </w:r>
            <w:r w:rsidRPr="009568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参赛选手须在比赛工位计算机规定文件夹内存储比赛文档。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7、比赛过程中如发生机器故障，必须经裁判长确认后方能更换机位。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8、选手在比赛中应注意随时存盘，由于设备故障延时只涉及故障处理时段。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  <w:t>9</w:t>
            </w:r>
            <w:r w:rsidRPr="009568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若参赛选手欲提前结束竞赛，应举手向裁判员示意，比赛时间结束由裁判员记录，结束比赛后不得再进行任何操作。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10、比赛严禁冒名顶替，弄虚作假。指导教师不得进入比赛现场；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11</w:t>
            </w:r>
            <w:r w:rsidRPr="00956864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、严禁携带手机及其他存储设备进入竞赛现场</w:t>
            </w:r>
            <w:r w:rsidRPr="009568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  <w:r w:rsidRPr="00956864"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七、竞赛赛场与设施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1、阜阳工业经济学校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2、每个选手一台计算机。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3、赛场计算机软、硬件配置： 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（1）硬件：CPU双核、主频1.8 GHz以上；内存4 GB以上；硬盘512 GB；独立显卡，显存512MB以上. 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（2）软件：</w:t>
            </w:r>
          </w:p>
          <w:p w:rsidR="00956864" w:rsidRPr="00956864" w:rsidRDefault="00956864" w:rsidP="00956864">
            <w:pPr>
              <w:widowControl/>
              <w:spacing w:line="36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1．</w:t>
            </w:r>
            <w:r w:rsidRPr="00956864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硬件环境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计算机处理器Intel Core 5系列；内存4GB；硬盘500 GB；独立显卡，显存≥256 MB.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lastRenderedPageBreak/>
              <w:t>2．软件环境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Autodesk Maya 2013（英文版或中文版)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3Ds  Max 2012（英文版或中文版)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以上软件均不提供原介质包以外的第三方插件，由竞赛场地组织者提供安装。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八、评分办法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（一）评分项目及配分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比赛项目分为三大模块，总分为100分，其中</w:t>
            </w:r>
            <w:r w:rsidRPr="00956864">
              <w:rPr>
                <w:rFonts w:ascii="仿宋_GB2312" w:eastAsia="仿宋_GB2312" w:hAnsi="仿宋" w:cs="Times New Roman" w:hint="eastAsia"/>
                <w:color w:val="333333"/>
                <w:sz w:val="24"/>
                <w:szCs w:val="24"/>
              </w:rPr>
              <w:t>模型制作分值占40%，灯光材质贴图渲染分值占25%，动画设计制作分值占30%,规范要求占5%。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（二）评分细则</w:t>
            </w:r>
          </w:p>
          <w:tbl>
            <w:tblPr>
              <w:tblW w:w="8330" w:type="dxa"/>
              <w:jc w:val="center"/>
              <w:tblLook w:val="04A0"/>
            </w:tblPr>
            <w:tblGrid>
              <w:gridCol w:w="552"/>
              <w:gridCol w:w="1003"/>
              <w:gridCol w:w="1984"/>
              <w:gridCol w:w="1833"/>
              <w:gridCol w:w="709"/>
              <w:gridCol w:w="1115"/>
              <w:gridCol w:w="1134"/>
            </w:tblGrid>
            <w:tr w:rsidR="00956864" w:rsidRPr="00956864">
              <w:trPr>
                <w:trHeight w:val="558"/>
                <w:jc w:val="center"/>
              </w:trPr>
              <w:tc>
                <w:tcPr>
                  <w:tcW w:w="1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竞赛模块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模块内容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判分内容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模块分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总分</w:t>
                  </w:r>
                </w:p>
              </w:tc>
            </w:tr>
            <w:tr w:rsidR="00956864" w:rsidRPr="00956864">
              <w:trPr>
                <w:trHeight w:val="420"/>
                <w:jc w:val="center"/>
              </w:trPr>
              <w:tc>
                <w:tcPr>
                  <w:tcW w:w="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一</w:t>
                  </w:r>
                </w:p>
              </w:tc>
              <w:tc>
                <w:tcPr>
                  <w:tcW w:w="100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Times New Roman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模型</w:t>
                  </w:r>
                  <w:r w:rsidRPr="00956864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</w:rPr>
                    <w:br/>
                  </w: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制作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根据项目要求，完成三维模型创建</w:t>
                  </w:r>
                  <w:r w:rsidRPr="00956864">
                    <w:rPr>
                      <w:rFonts w:ascii="仿宋_GB2312" w:eastAsia="仿宋_GB2312" w:hAnsi="仿宋" w:cs="Times New Roman" w:hint="eastAsia"/>
                      <w:color w:val="333333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三维模型制作，布线合理、结构准确。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15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956864" w:rsidRPr="00956864">
              <w:trPr>
                <w:trHeight w:val="4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模型造型准确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56864" w:rsidRPr="00956864">
              <w:trPr>
                <w:trHeight w:val="482"/>
                <w:jc w:val="center"/>
              </w:trPr>
              <w:tc>
                <w:tcPr>
                  <w:tcW w:w="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二</w:t>
                  </w:r>
                </w:p>
              </w:tc>
              <w:tc>
                <w:tcPr>
                  <w:tcW w:w="100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灯光材质贴图渲染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给三维场景添加灯光、模型添加材质贴图等</w:t>
                  </w:r>
                  <w:r w:rsidRPr="00956864">
                    <w:rPr>
                      <w:rFonts w:ascii="仿宋_GB2312" w:eastAsia="仿宋_GB2312" w:hAnsi="仿宋" w:cs="Times New Roman" w:hint="eastAsia"/>
                      <w:color w:val="333333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场景灯光设置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5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Times New Roman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56864" w:rsidRPr="00956864">
              <w:trPr>
                <w:trHeight w:val="47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模型的材质、纹理、贴图处理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56864" w:rsidRPr="00956864">
              <w:trPr>
                <w:trHeight w:val="481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摄影机搭建及渲染效果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56864" w:rsidRPr="00956864">
              <w:trPr>
                <w:trHeight w:val="435"/>
                <w:jc w:val="center"/>
              </w:trPr>
              <w:tc>
                <w:tcPr>
                  <w:tcW w:w="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三</w:t>
                  </w:r>
                </w:p>
              </w:tc>
              <w:tc>
                <w:tcPr>
                  <w:tcW w:w="100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动画设计制作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动作设计制作与创意</w:t>
                  </w:r>
                  <w:r w:rsidRPr="00956864">
                    <w:rPr>
                      <w:rFonts w:ascii="仿宋_GB2312" w:eastAsia="仿宋_GB2312" w:hAnsi="仿宋" w:cs="Times New Roman" w:hint="eastAsia"/>
                      <w:color w:val="333333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骨骼绑定、约束设置、权重等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15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56864" w:rsidRPr="00956864">
              <w:trPr>
                <w:trHeight w:val="39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故事剧本创意；动作设计制作符合动画运动规律原理；动作协调、流畅、输出</w:t>
                  </w:r>
                  <w:r w:rsidRPr="00956864">
                    <w:rPr>
                      <w:rFonts w:ascii="仿宋_GB2312" w:eastAsia="仿宋_GB2312" w:hAnsi="仿宋" w:cs="Times New Roman" w:hint="eastAsia"/>
                      <w:color w:val="333333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56864" w:rsidRPr="00956864">
              <w:trPr>
                <w:trHeight w:val="636"/>
                <w:jc w:val="center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四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其它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规范要求</w:t>
                  </w:r>
                  <w:r w:rsidRPr="00956864">
                    <w:rPr>
                      <w:rFonts w:ascii="仿宋_GB2312" w:eastAsia="仿宋_GB2312" w:hAnsi="仿宋" w:cs="Times New Roman" w:hint="eastAsia"/>
                      <w:color w:val="333333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规范命名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beforeLines="10"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adjustRightInd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6864">
                    <w:rPr>
                      <w:rFonts w:ascii="仿宋_GB2312" w:eastAsia="仿宋_GB2312" w:hAnsi="Times New Roman" w:cs="Times New Roman" w:hint="eastAsi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864" w:rsidRPr="00956864" w:rsidRDefault="00956864" w:rsidP="0095686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Times New Roman" w:eastAsia="仿宋_GB2312" w:hAnsi="Times New Roman" w:cs="Times New Roman" w:hint="eastAsia"/>
                <w:color w:val="333333"/>
                <w:sz w:val="24"/>
                <w:szCs w:val="24"/>
              </w:rPr>
              <w:t xml:space="preserve"> </w:t>
            </w:r>
          </w:p>
          <w:p w:rsidR="00956864" w:rsidRPr="00956864" w:rsidRDefault="00956864" w:rsidP="00956864">
            <w:pPr>
              <w:widowControl/>
              <w:adjustRightInd w:val="0"/>
              <w:spacing w:line="540" w:lineRule="exact"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仿宋" w:cs="Times New Roman" w:hint="eastAsia"/>
                <w:color w:val="333333"/>
                <w:sz w:val="24"/>
                <w:szCs w:val="24"/>
              </w:rPr>
              <w:t>（</w:t>
            </w: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三）奖项设置</w:t>
            </w:r>
          </w:p>
          <w:p w:rsidR="00956864" w:rsidRPr="00956864" w:rsidRDefault="00956864" w:rsidP="00956864">
            <w:pPr>
              <w:widowControl/>
              <w:adjustRightInd w:val="0"/>
              <w:spacing w:line="54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竞赛设参赛选手个人奖，一等奖占比10%，二等奖占比20%，三等奖占比30%。</w:t>
            </w:r>
          </w:p>
          <w:p w:rsidR="00956864" w:rsidRPr="00956864" w:rsidRDefault="00956864" w:rsidP="00956864">
            <w:pPr>
              <w:widowControl/>
              <w:adjustRightInd w:val="0"/>
              <w:spacing w:line="540" w:lineRule="exact"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仿宋" w:cs="Times New Roman" w:hint="eastAsia"/>
                <w:color w:val="333333"/>
                <w:sz w:val="24"/>
                <w:szCs w:val="24"/>
              </w:rPr>
              <w:t>（四）职业素养安全意识（5分）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（1）要求：参赛选手必须服从裁判管理，遵守赛场纪律，正确使用计算机，不得进行违规操作。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left="359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（2）违规扣分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选手有下列情形，需从总成绩中扣分：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（1）不遵守赛场纪律、大声喧哗者扣2分；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（2）故意破坏计算机软件或硬件系统，视后果严重程度扣2—5分；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（3）嫖窃他人成果者，取消比赛成绩；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（4）不服从裁判管理造成严重后果的，取消比赛资格；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（5）冒名顶替，弄虚作假，一经查出取消全部竞赛资格（成绩），并对选手所属学校进行通报批评。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九、成绩评定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按比赛成绩从高分到低分排列参赛队的名次。竞赛成绩相同时，完成任务所用时间少的名次在前；竞赛成绩和完成任务用时均相同时，创意设计项目成绩高的名次在前；再次，职业素养与安全意识项的成绩高的名次在前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十、申诉与仲裁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1．参赛选手对不符合竞赛规定的设备和软件、比赛过程中或比赛后发现问题(包括反映比赛或其它问题)、有失公正的评判，以及对工作人员的违规行为等，均可提出申诉。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2．选手申诉均须通过本代表队领队，在赛后60分钟内以书面形式向仲裁委员会提出；领队、指导教师、选手不得与比赛工作人员直接交涉；仲裁委员会受理选手申诉，并将处理意见尽快通知领队。</w:t>
            </w:r>
          </w:p>
          <w:p w:rsidR="00956864" w:rsidRPr="00956864" w:rsidRDefault="00956864" w:rsidP="009568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86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3．仲裁委员会的裁决为最终裁决，参赛选手不得因申诉或对处理意见不服而停止竞赛，否则按弃权处理。</w:t>
            </w:r>
          </w:p>
        </w:tc>
      </w:tr>
    </w:tbl>
    <w:p w:rsidR="00B407DD" w:rsidRPr="00956864" w:rsidRDefault="00B407DD"/>
    <w:sectPr w:rsidR="00B407DD" w:rsidRPr="00956864" w:rsidSect="00B4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864"/>
    <w:rsid w:val="00956864"/>
    <w:rsid w:val="00AD394B"/>
    <w:rsid w:val="00AE7D0D"/>
    <w:rsid w:val="00B4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6864"/>
    <w:pPr>
      <w:widowControl/>
      <w:spacing w:before="100" w:beforeAutospacing="1" w:after="100" w:afterAutospacing="1"/>
      <w:jc w:val="left"/>
      <w:outlineLvl w:val="0"/>
    </w:pPr>
    <w:rPr>
      <w:rFonts w:ascii="Arial" w:eastAsia="宋体" w:hAnsi="Arial" w:cs="Arial"/>
      <w:b/>
      <w:bCs/>
      <w:color w:val="FE7E1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6864"/>
    <w:rPr>
      <w:rFonts w:ascii="Arial" w:eastAsia="宋体" w:hAnsi="Arial" w:cs="Arial"/>
      <w:b/>
      <w:bCs/>
      <w:color w:val="FE7E10"/>
      <w:kern w:val="36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56864"/>
    <w:rPr>
      <w:strike w:val="0"/>
      <w:dstrike w:val="0"/>
      <w:color w:val="000000"/>
      <w:u w:val="none"/>
      <w:effect w:val="none"/>
    </w:rPr>
  </w:style>
  <w:style w:type="paragraph" w:styleId="a4">
    <w:name w:val="Subtitle"/>
    <w:basedOn w:val="a"/>
    <w:link w:val="Char"/>
    <w:uiPriority w:val="11"/>
    <w:qFormat/>
    <w:rsid w:val="009568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副标题 Char"/>
    <w:basedOn w:val="a0"/>
    <w:link w:val="a4"/>
    <w:uiPriority w:val="11"/>
    <w:rsid w:val="0095686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2040</Characters>
  <Application>Microsoft Office Word</Application>
  <DocSecurity>0</DocSecurity>
  <Lines>17</Lines>
  <Paragraphs>4</Paragraphs>
  <ScaleCrop>false</ScaleCrop>
  <Company>CHINA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2016-12-28T11:43:00Z</dcterms:created>
  <dcterms:modified xsi:type="dcterms:W3CDTF">2016-12-28T11:43:00Z</dcterms:modified>
</cp:coreProperties>
</file>